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C0F" w:rsidRDefault="00212C0F" w:rsidP="00212C0F">
      <w:pPr>
        <w:spacing w:before="63" w:after="0" w:line="249" w:lineRule="auto"/>
        <w:ind w:left="100" w:right="1024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Evidence template number 3A: RSPA</w:t>
      </w:r>
    </w:p>
    <w:p w:rsidR="00212C0F" w:rsidRDefault="00212C0F" w:rsidP="00212C0F">
      <w:pPr>
        <w:spacing w:before="63" w:after="0" w:line="249" w:lineRule="auto"/>
        <w:ind w:left="100" w:right="1024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color w:val="AB0773"/>
          <w:sz w:val="28"/>
          <w:szCs w:val="28"/>
        </w:rPr>
        <w:t>Appendix</w:t>
      </w:r>
      <w:r>
        <w:rPr>
          <w:rFonts w:ascii="Arial" w:eastAsia="Arial" w:hAnsi="Arial" w:cs="Arial"/>
          <w:b/>
          <w:bCs/>
          <w:color w:val="AB0773"/>
          <w:spacing w:val="-1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AB0773"/>
          <w:sz w:val="28"/>
          <w:szCs w:val="28"/>
        </w:rPr>
        <w:t>2 - Optional</w:t>
      </w:r>
      <w:r>
        <w:rPr>
          <w:rFonts w:ascii="Arial" w:eastAsia="Arial" w:hAnsi="Arial" w:cs="Arial"/>
          <w:b/>
          <w:bCs/>
          <w:color w:val="AB0773"/>
          <w:spacing w:val="-1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AB0773"/>
          <w:sz w:val="28"/>
          <w:szCs w:val="28"/>
        </w:rPr>
        <w:t>template to</w:t>
      </w:r>
      <w:r>
        <w:rPr>
          <w:rFonts w:ascii="Arial" w:eastAsia="Arial" w:hAnsi="Arial" w:cs="Arial"/>
          <w:b/>
          <w:bCs/>
          <w:color w:val="AB0773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AB0773"/>
          <w:sz w:val="28"/>
          <w:szCs w:val="28"/>
        </w:rPr>
        <w:t>support</w:t>
      </w:r>
      <w:r>
        <w:rPr>
          <w:rFonts w:ascii="Arial" w:eastAsia="Arial" w:hAnsi="Arial" w:cs="Arial"/>
          <w:b/>
          <w:bCs/>
          <w:color w:val="AB0773"/>
          <w:spacing w:val="-1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AB0773"/>
          <w:sz w:val="28"/>
          <w:szCs w:val="28"/>
        </w:rPr>
        <w:t>nine</w:t>
      </w:r>
      <w:r>
        <w:rPr>
          <w:rFonts w:ascii="Arial" w:eastAsia="Arial" w:hAnsi="Arial" w:cs="Arial"/>
          <w:b/>
          <w:bCs/>
          <w:color w:val="AB0773"/>
          <w:spacing w:val="-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AB0773"/>
          <w:sz w:val="28"/>
          <w:szCs w:val="28"/>
        </w:rPr>
        <w:t>month</w:t>
      </w:r>
      <w:r>
        <w:rPr>
          <w:rFonts w:ascii="Arial" w:eastAsia="Arial" w:hAnsi="Arial" w:cs="Arial"/>
          <w:b/>
          <w:bCs/>
          <w:color w:val="AB0773"/>
          <w:spacing w:val="-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AB0773"/>
          <w:sz w:val="28"/>
          <w:szCs w:val="28"/>
        </w:rPr>
        <w:t>review (nine</w:t>
      </w:r>
      <w:r>
        <w:rPr>
          <w:rFonts w:ascii="Arial" w:eastAsia="Arial" w:hAnsi="Arial" w:cs="Arial"/>
          <w:b/>
          <w:bCs/>
          <w:color w:val="AB0773"/>
          <w:spacing w:val="-7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AB0773"/>
          <w:sz w:val="28"/>
          <w:szCs w:val="28"/>
        </w:rPr>
        <w:t>- twelve months)</w:t>
      </w:r>
    </w:p>
    <w:p w:rsidR="00212C0F" w:rsidRDefault="00212C0F" w:rsidP="00212C0F">
      <w:pPr>
        <w:spacing w:before="10" w:after="0" w:line="180" w:lineRule="exact"/>
        <w:rPr>
          <w:sz w:val="18"/>
          <w:szCs w:val="18"/>
        </w:rPr>
      </w:pPr>
    </w:p>
    <w:p w:rsidR="00212C0F" w:rsidRDefault="00212C0F" w:rsidP="00212C0F">
      <w:pPr>
        <w:spacing w:after="0" w:line="240" w:lineRule="auto"/>
        <w:ind w:left="111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sz w:val="28"/>
          <w:szCs w:val="28"/>
        </w:rPr>
        <w:t>Review of</w:t>
      </w:r>
      <w:r>
        <w:rPr>
          <w:rFonts w:ascii="Arial" w:eastAsia="Arial" w:hAnsi="Arial" w:cs="Arial"/>
          <w:b/>
          <w:bCs/>
          <w:color w:val="231F20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progress and</w:t>
      </w:r>
      <w:r>
        <w:rPr>
          <w:rFonts w:ascii="Arial" w:eastAsia="Arial" w:hAnsi="Arial" w:cs="Arial"/>
          <w:b/>
          <w:bCs/>
          <w:color w:val="231F20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interim</w:t>
      </w:r>
      <w:r>
        <w:rPr>
          <w:rFonts w:ascii="Arial" w:eastAsia="Arial" w:hAnsi="Arial" w:cs="Arial"/>
          <w:b/>
          <w:bCs/>
          <w:color w:val="231F20"/>
          <w:spacing w:val="-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assessment at nine</w:t>
      </w:r>
      <w:r>
        <w:rPr>
          <w:rFonts w:ascii="Arial" w:eastAsia="Arial" w:hAnsi="Arial" w:cs="Arial"/>
          <w:b/>
          <w:bCs/>
          <w:color w:val="231F20"/>
          <w:spacing w:val="-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– twelve months</w:t>
      </w:r>
      <w:r>
        <w:rPr>
          <w:rFonts w:ascii="Arial" w:eastAsia="Arial" w:hAnsi="Arial" w:cs="Arial"/>
          <w:b/>
          <w:bCs/>
          <w:color w:val="231F20"/>
          <w:spacing w:val="-1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8"/>
          <w:szCs w:val="28"/>
        </w:rPr>
        <w:t>(optional)</w:t>
      </w:r>
    </w:p>
    <w:p w:rsidR="000C0B1E" w:rsidRPr="000C0B1E" w:rsidRDefault="000C0B1E" w:rsidP="000C0B1E">
      <w:pPr>
        <w:pStyle w:val="ListParagraph"/>
        <w:spacing w:before="57" w:after="0" w:line="250" w:lineRule="auto"/>
        <w:ind w:right="685"/>
        <w:rPr>
          <w:rFonts w:ascii="Arial" w:eastAsia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 of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review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  <w:shd w:val="clear" w:color="auto" w:fill="A20067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Name of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attendees</w:t>
            </w:r>
          </w:p>
        </w:tc>
        <w:tc>
          <w:tcPr>
            <w:tcW w:w="5228" w:type="dxa"/>
            <w:shd w:val="clear" w:color="auto" w:fill="A20067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Assessor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NQSW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Line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manager (if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applicable)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Other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6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e.g.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HR,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ASYE coordinator</w:t>
            </w:r>
            <w:r w:rsidRPr="000C0B1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(if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applicable)</w:t>
            </w:r>
          </w:p>
        </w:tc>
        <w:tc>
          <w:tcPr>
            <w:tcW w:w="5228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45B83" w:rsidRPr="000C0B1E" w:rsidRDefault="00FB7467">
      <w:pPr>
        <w:rPr>
          <w:rFonts w:ascii="Arial" w:hAnsi="Arial"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0C0B1E" w:rsidRPr="000C0B1E" w:rsidTr="000C0B1E">
        <w:trPr>
          <w:tblHeader/>
        </w:trPr>
        <w:tc>
          <w:tcPr>
            <w:tcW w:w="10456" w:type="dxa"/>
            <w:shd w:val="clear" w:color="auto" w:fill="A20067"/>
          </w:tcPr>
          <w:p w:rsidR="000C0B1E" w:rsidRPr="000C0B1E" w:rsidRDefault="000C0B1E" w:rsidP="000C0B1E">
            <w:pPr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Context</w:t>
            </w:r>
          </w:p>
          <w:p w:rsidR="000C0B1E" w:rsidRPr="000C0B1E" w:rsidRDefault="000C0B1E" w:rsidP="000C0B1E">
            <w:pPr>
              <w:rPr>
                <w:rFonts w:ascii="Arial" w:hAnsi="Arial" w:cs="Arial"/>
              </w:rPr>
            </w:pP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Since the last review have there been any changes that</w:t>
            </w:r>
            <w:r w:rsidRPr="000C0B1E">
              <w:rPr>
                <w:rFonts w:ascii="Arial" w:eastAsia="Arial" w:hAnsi="Arial" w:cs="Arial"/>
                <w:color w:val="FFFFFF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may have impacted on the NQSW</w:t>
            </w:r>
            <w:r w:rsidRPr="000C0B1E">
              <w:rPr>
                <w:rFonts w:ascii="Arial" w:eastAsia="Arial" w:hAnsi="Arial" w:cs="Arial"/>
                <w:color w:val="FFFFFF"/>
                <w:spacing w:val="-4"/>
                <w:sz w:val="24"/>
                <w:szCs w:val="24"/>
              </w:rPr>
              <w:t>’</w:t>
            </w: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s progress?</w:t>
            </w:r>
          </w:p>
        </w:tc>
      </w:tr>
      <w:tr w:rsidR="000C0B1E" w:rsidRPr="000C0B1E" w:rsidTr="000C0B1E">
        <w:tc>
          <w:tcPr>
            <w:tcW w:w="10456" w:type="dxa"/>
          </w:tcPr>
          <w:p w:rsidR="000C0B1E" w:rsidRPr="000C0B1E" w:rsidRDefault="000C0B1E">
            <w:pPr>
              <w:rPr>
                <w:rFonts w:ascii="Arial" w:hAnsi="Arial" w:cs="Arial"/>
              </w:rPr>
            </w:pPr>
          </w:p>
          <w:p w:rsidR="000C0B1E" w:rsidRPr="000C0B1E" w:rsidRDefault="000C0B1E">
            <w:pPr>
              <w:rPr>
                <w:rFonts w:ascii="Arial" w:hAnsi="Arial" w:cs="Arial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0C0B1E" w:rsidRPr="000C0B1E" w:rsidTr="000C0B1E">
        <w:trPr>
          <w:tblHeader/>
        </w:trPr>
        <w:tc>
          <w:tcPr>
            <w:tcW w:w="10456" w:type="dxa"/>
            <w:shd w:val="clear" w:color="auto" w:fill="auto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Progressive assessment</w:t>
            </w:r>
          </w:p>
        </w:tc>
      </w:tr>
      <w:tr w:rsidR="000C0B1E" w:rsidRPr="000C0B1E" w:rsidTr="000C0B1E">
        <w:tc>
          <w:tcPr>
            <w:tcW w:w="10456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  <w:r w:rsidRPr="000C0B1E">
        <w:rPr>
          <w:rFonts w:ascii="Arial" w:hAnsi="Arial" w:cs="Arial"/>
          <w:sz w:val="2"/>
        </w:rPr>
        <w:t>#</w:t>
      </w: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0C0B1E" w:rsidRPr="000C0B1E" w:rsidTr="000C0B1E">
        <w:trPr>
          <w:tblHeader/>
        </w:trPr>
        <w:tc>
          <w:tcPr>
            <w:tcW w:w="10456" w:type="dxa"/>
            <w:shd w:val="clear" w:color="auto" w:fill="auto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Areas for development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15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and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focus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6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for next PDP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="00493EE2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nine</w:t>
            </w:r>
            <w:r w:rsidR="00B508C9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 xml:space="preserve"> –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twelve months</w:t>
            </w:r>
          </w:p>
        </w:tc>
      </w:tr>
      <w:tr w:rsidR="000C0B1E" w:rsidRPr="000C0B1E" w:rsidTr="00F34ECF">
        <w:tc>
          <w:tcPr>
            <w:tcW w:w="10456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>
      <w:pPr>
        <w:rPr>
          <w:rFonts w:ascii="Arial" w:hAnsi="Arial"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0C0B1E" w:rsidRPr="000C0B1E" w:rsidTr="000C0B1E">
        <w:trPr>
          <w:tblHeader/>
        </w:trPr>
        <w:tc>
          <w:tcPr>
            <w:tcW w:w="10456" w:type="dxa"/>
            <w:shd w:val="clear" w:color="auto" w:fill="A20067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Additional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comments to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inform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7"/>
                <w:sz w:val="24"/>
                <w:szCs w:val="24"/>
              </w:rPr>
              <w:t xml:space="preserve"> </w:t>
            </w:r>
            <w:r w:rsidR="00493EE2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the nine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 month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review from line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manager and/or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6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ASYE coordinator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if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applicable.</w:t>
            </w:r>
          </w:p>
        </w:tc>
      </w:tr>
      <w:tr w:rsidR="000C0B1E" w:rsidRPr="000C0B1E" w:rsidTr="00E55D74">
        <w:tc>
          <w:tcPr>
            <w:tcW w:w="10456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93EE2" w:rsidRDefault="00493EE2">
      <w:pPr>
        <w:rPr>
          <w:sz w:val="2"/>
        </w:rPr>
      </w:pPr>
    </w:p>
    <w:p w:rsidR="00FB7467" w:rsidRDefault="00FB7467">
      <w:pPr>
        <w:rPr>
          <w:sz w:val="2"/>
        </w:rPr>
      </w:pPr>
    </w:p>
    <w:p w:rsidR="00FB7467" w:rsidRDefault="00FB7467">
      <w:pPr>
        <w:rPr>
          <w:sz w:val="2"/>
        </w:rPr>
      </w:pPr>
    </w:p>
    <w:p w:rsidR="00FB7467" w:rsidRDefault="00FB7467">
      <w:pPr>
        <w:rPr>
          <w:sz w:val="2"/>
        </w:rPr>
      </w:pPr>
    </w:p>
    <w:p w:rsidR="00FB7467" w:rsidRDefault="00FB7467">
      <w:pPr>
        <w:rPr>
          <w:sz w:val="2"/>
        </w:rPr>
      </w:pPr>
    </w:p>
    <w:p w:rsidR="00FB7467" w:rsidRDefault="00FB7467">
      <w:pPr>
        <w:rPr>
          <w:sz w:val="2"/>
        </w:rPr>
      </w:pPr>
    </w:p>
    <w:p w:rsidR="00FB7467" w:rsidRDefault="00FB7467">
      <w:pPr>
        <w:rPr>
          <w:sz w:val="2"/>
        </w:rPr>
      </w:pPr>
    </w:p>
    <w:p w:rsidR="00FB7467" w:rsidRDefault="00FB7467">
      <w:pPr>
        <w:rPr>
          <w:sz w:val="2"/>
        </w:rPr>
      </w:pPr>
    </w:p>
    <w:p w:rsidR="00FB7467" w:rsidRDefault="00FB7467">
      <w:pPr>
        <w:rPr>
          <w:sz w:val="2"/>
        </w:rPr>
      </w:pPr>
    </w:p>
    <w:p w:rsidR="00FB7467" w:rsidRPr="00493EE2" w:rsidRDefault="00FB7467">
      <w:pPr>
        <w:rPr>
          <w:sz w:val="2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4390"/>
        <w:gridCol w:w="1842"/>
        <w:gridCol w:w="180"/>
        <w:gridCol w:w="1947"/>
        <w:gridCol w:w="75"/>
        <w:gridCol w:w="2022"/>
      </w:tblGrid>
      <w:tr w:rsidR="000C0B1E" w:rsidRPr="000C0B1E" w:rsidTr="000C0B1E">
        <w:tc>
          <w:tcPr>
            <w:tcW w:w="4390" w:type="dxa"/>
            <w:shd w:val="clear" w:color="auto" w:fill="A20067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20067"/>
          </w:tcPr>
          <w:p w:rsidR="000C0B1E" w:rsidRPr="000C0B1E" w:rsidRDefault="000C0B1E" w:rsidP="000C0B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13"/>
                <w:sz w:val="24"/>
                <w:szCs w:val="24"/>
              </w:rPr>
              <w:t>Y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es</w:t>
            </w:r>
          </w:p>
        </w:tc>
        <w:tc>
          <w:tcPr>
            <w:tcW w:w="2127" w:type="dxa"/>
            <w:gridSpan w:val="2"/>
            <w:shd w:val="clear" w:color="auto" w:fill="A20067"/>
          </w:tcPr>
          <w:p w:rsidR="000C0B1E" w:rsidRPr="000C0B1E" w:rsidRDefault="000C0B1E" w:rsidP="000C0B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No</w:t>
            </w:r>
          </w:p>
        </w:tc>
        <w:tc>
          <w:tcPr>
            <w:tcW w:w="2097" w:type="dxa"/>
            <w:gridSpan w:val="2"/>
            <w:shd w:val="clear" w:color="auto" w:fill="A20067"/>
          </w:tcPr>
          <w:p w:rsidR="000C0B1E" w:rsidRPr="000C0B1E" w:rsidRDefault="000C0B1E" w:rsidP="000C0B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N/A</w:t>
            </w:r>
          </w:p>
        </w:tc>
      </w:tr>
      <w:tr w:rsidR="000C0B1E" w:rsidRPr="000C0B1E" w:rsidTr="000C0B1E">
        <w:tc>
          <w:tcPr>
            <w:tcW w:w="4390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Is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NQSW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>’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8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progress satisfactory at this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stage?</w:t>
            </w: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4390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no,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4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have concerns been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6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addressed in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next PDP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5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and/or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action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plan?</w:t>
            </w: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4390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lastRenderedPageBreak/>
              <w:t>Are there any issues that affect the probation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1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of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2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the NQSW?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9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(</w:t>
            </w:r>
            <w:proofErr w:type="gramStart"/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i.e</w:t>
            </w:r>
            <w:proofErr w:type="gramEnd"/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. conduct, attendance, ability to fulfill role?)</w:t>
            </w: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B1E" w:rsidRPr="000C0B1E" w:rsidTr="000C0B1E">
        <w:tc>
          <w:tcPr>
            <w:tcW w:w="4390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If yes, has HR been notified?</w:t>
            </w: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2" w:type="dxa"/>
          </w:tcPr>
          <w:p w:rsidR="000C0B1E" w:rsidRPr="000C0B1E" w:rsidRDefault="000C0B1E" w:rsidP="00F34E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</w:p>
    <w:tbl>
      <w:tblPr>
        <w:tblStyle w:val="TableGrid"/>
        <w:tblW w:w="0" w:type="auto"/>
        <w:tblBorders>
          <w:top w:val="single" w:sz="4" w:space="0" w:color="A20067"/>
          <w:left w:val="single" w:sz="4" w:space="0" w:color="A20067"/>
          <w:bottom w:val="single" w:sz="4" w:space="0" w:color="A20067"/>
          <w:right w:val="single" w:sz="4" w:space="0" w:color="A20067"/>
          <w:insideH w:val="single" w:sz="4" w:space="0" w:color="A20067"/>
          <w:insideV w:val="single" w:sz="4" w:space="0" w:color="A20067"/>
        </w:tblBorders>
        <w:tblLook w:val="04A0" w:firstRow="1" w:lastRow="0" w:firstColumn="1" w:lastColumn="0" w:noHBand="0" w:noVBand="1"/>
      </w:tblPr>
      <w:tblGrid>
        <w:gridCol w:w="10456"/>
      </w:tblGrid>
      <w:tr w:rsidR="000C0B1E" w:rsidRPr="000C0B1E" w:rsidTr="000C0B1E">
        <w:trPr>
          <w:tblHeader/>
        </w:trPr>
        <w:tc>
          <w:tcPr>
            <w:tcW w:w="10456" w:type="dxa"/>
            <w:shd w:val="clear" w:color="auto" w:fill="A20067"/>
          </w:tcPr>
          <w:p w:rsidR="000C0B1E" w:rsidRPr="000C0B1E" w:rsidRDefault="000C0B1E" w:rsidP="00493E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NQSW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9"/>
                <w:sz w:val="24"/>
                <w:szCs w:val="24"/>
              </w:rPr>
              <w:t>’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s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8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comments on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3"/>
                <w:sz w:val="24"/>
                <w:szCs w:val="24"/>
              </w:rPr>
              <w:t xml:space="preserve"> </w:t>
            </w:r>
            <w:r w:rsidR="00493EE2">
              <w:rPr>
                <w:rFonts w:ascii="Arial" w:eastAsia="Arial" w:hAnsi="Arial" w:cs="Arial"/>
                <w:b/>
                <w:bCs/>
                <w:color w:val="FFFFFF"/>
                <w:spacing w:val="-3"/>
                <w:sz w:val="24"/>
                <w:szCs w:val="24"/>
              </w:rPr>
              <w:t>nine</w:t>
            </w:r>
            <w:r w:rsidR="00493EE2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month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review</w:t>
            </w:r>
          </w:p>
        </w:tc>
      </w:tr>
      <w:tr w:rsidR="000C0B1E" w:rsidRPr="000C0B1E" w:rsidTr="000C0B1E">
        <w:tc>
          <w:tcPr>
            <w:tcW w:w="10456" w:type="dxa"/>
          </w:tcPr>
          <w:p w:rsidR="000C0B1E" w:rsidRPr="000C0B1E" w:rsidRDefault="000C0B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C0B1E" w:rsidRPr="000C0B1E" w:rsidRDefault="000C0B1E">
      <w:pPr>
        <w:rPr>
          <w:rFonts w:ascii="Arial" w:hAnsi="Arial" w:cs="Arial"/>
          <w:sz w:val="2"/>
        </w:rPr>
      </w:pPr>
    </w:p>
    <w:p w:rsidR="000C0B1E" w:rsidRPr="000C0B1E" w:rsidRDefault="000C0B1E" w:rsidP="000C0B1E">
      <w:pPr>
        <w:spacing w:before="24" w:after="0" w:line="240" w:lineRule="auto"/>
        <w:ind w:right="-20"/>
        <w:rPr>
          <w:rFonts w:ascii="Arial" w:eastAsia="Arial" w:hAnsi="Arial" w:cs="Arial"/>
          <w:b/>
          <w:bCs/>
          <w:color w:val="231F20"/>
          <w:sz w:val="28"/>
          <w:szCs w:val="28"/>
        </w:rPr>
      </w:pPr>
      <w:r w:rsidRPr="000C0B1E">
        <w:rPr>
          <w:rFonts w:ascii="Arial" w:eastAsia="Arial" w:hAnsi="Arial" w:cs="Arial"/>
          <w:b/>
          <w:bCs/>
          <w:color w:val="231F20"/>
          <w:sz w:val="28"/>
          <w:szCs w:val="28"/>
        </w:rPr>
        <w:t>Declarations and</w:t>
      </w:r>
      <w:r w:rsidRPr="000C0B1E">
        <w:rPr>
          <w:rFonts w:ascii="Arial" w:eastAsia="Arial" w:hAnsi="Arial" w:cs="Arial"/>
          <w:b/>
          <w:bCs/>
          <w:color w:val="231F20"/>
          <w:spacing w:val="-5"/>
          <w:sz w:val="28"/>
          <w:szCs w:val="28"/>
        </w:rPr>
        <w:t xml:space="preserve"> </w:t>
      </w:r>
      <w:r w:rsidRPr="000C0B1E">
        <w:rPr>
          <w:rFonts w:ascii="Arial" w:eastAsia="Arial" w:hAnsi="Arial" w:cs="Arial"/>
          <w:b/>
          <w:bCs/>
          <w:color w:val="231F20"/>
          <w:sz w:val="28"/>
          <w:szCs w:val="28"/>
        </w:rPr>
        <w:t>signatures</w:t>
      </w:r>
    </w:p>
    <w:p w:rsidR="000C0B1E" w:rsidRPr="000C0B1E" w:rsidRDefault="000C0B1E" w:rsidP="000C0B1E">
      <w:pPr>
        <w:spacing w:before="24" w:after="0" w:line="240" w:lineRule="auto"/>
        <w:ind w:left="150" w:right="-20"/>
        <w:rPr>
          <w:rFonts w:ascii="Arial" w:eastAsia="Arial" w:hAnsi="Arial" w:cs="Arial"/>
          <w:b/>
          <w:bCs/>
          <w:color w:val="231F20"/>
          <w:sz w:val="28"/>
          <w:szCs w:val="28"/>
        </w:rPr>
      </w:pPr>
    </w:p>
    <w:tbl>
      <w:tblPr>
        <w:tblW w:w="10490" w:type="dxa"/>
        <w:tblInd w:w="-1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9"/>
        <w:gridCol w:w="19"/>
        <w:gridCol w:w="7352"/>
      </w:tblGrid>
      <w:tr w:rsidR="000C0B1E" w:rsidRPr="000C0B1E" w:rsidTr="000C0B1E">
        <w:trPr>
          <w:trHeight w:val="20"/>
          <w:tblHeader/>
        </w:trPr>
        <w:tc>
          <w:tcPr>
            <w:tcW w:w="3138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E006E"/>
            </w:tcBorders>
          </w:tcPr>
          <w:p w:rsidR="000C0B1E" w:rsidRPr="000C0B1E" w:rsidRDefault="000C0B1E" w:rsidP="00F34ECF">
            <w:pPr>
              <w:spacing w:before="6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NQSW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pacing w:val="-7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name</w:t>
            </w:r>
          </w:p>
        </w:tc>
        <w:tc>
          <w:tcPr>
            <w:tcW w:w="7352" w:type="dxa"/>
            <w:tcBorders>
              <w:top w:val="single" w:sz="8" w:space="0" w:color="AE006E"/>
              <w:left w:val="single" w:sz="8" w:space="0" w:color="AE006E"/>
              <w:bottom w:val="single" w:sz="8" w:space="0" w:color="AE006E"/>
              <w:right w:val="single" w:sz="8" w:space="0" w:color="AE006E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0C0B1E" w:rsidRPr="000C0B1E" w:rsidTr="000C0B1E">
        <w:trPr>
          <w:trHeight w:val="252"/>
          <w:tblHeader/>
        </w:trPr>
        <w:tc>
          <w:tcPr>
            <w:tcW w:w="10490" w:type="dxa"/>
            <w:gridSpan w:val="3"/>
            <w:tcBorders>
              <w:top w:val="nil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  <w:vAlign w:val="center"/>
          </w:tcPr>
          <w:p w:rsidR="000C0B1E" w:rsidRPr="000C0B1E" w:rsidRDefault="000C0B1E" w:rsidP="00F34ECF">
            <w:pPr>
              <w:spacing w:before="97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I</w:t>
            </w:r>
            <w:r w:rsidRPr="000C0B1E">
              <w:rPr>
                <w:rFonts w:ascii="Arial" w:eastAsia="Arial" w:hAnsi="Arial" w:cs="Arial"/>
                <w:color w:val="FFFFFF"/>
                <w:spacing w:val="-1"/>
                <w:sz w:val="24"/>
                <w:szCs w:val="24"/>
              </w:rPr>
              <w:t xml:space="preserve"> </w:t>
            </w: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have read and understood this revie</w:t>
            </w:r>
            <w:r w:rsidRPr="000C0B1E">
              <w:rPr>
                <w:rFonts w:ascii="Arial" w:eastAsia="Arial" w:hAnsi="Arial" w:cs="Arial"/>
                <w:color w:val="FFFFFF"/>
                <w:spacing w:val="-13"/>
                <w:sz w:val="24"/>
                <w:szCs w:val="24"/>
              </w:rPr>
              <w:t>w</w:t>
            </w: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.</w:t>
            </w:r>
          </w:p>
        </w:tc>
      </w:tr>
      <w:tr w:rsidR="000C0B1E" w:rsidRPr="000C0B1E" w:rsidTr="000C0B1E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32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Signature</w:t>
            </w:r>
          </w:p>
        </w:tc>
        <w:tc>
          <w:tcPr>
            <w:tcW w:w="7371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0C0B1E" w:rsidRPr="000C0B1E" w:rsidTr="000C0B1E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27"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</w:p>
        </w:tc>
        <w:tc>
          <w:tcPr>
            <w:tcW w:w="7371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</w:tbl>
    <w:p w:rsidR="000C0B1E" w:rsidRPr="000C0B1E" w:rsidRDefault="000C0B1E" w:rsidP="000C0B1E">
      <w:pPr>
        <w:spacing w:before="24" w:after="0" w:line="240" w:lineRule="auto"/>
        <w:ind w:right="-20"/>
        <w:rPr>
          <w:rFonts w:ascii="Arial" w:eastAsia="Arial" w:hAnsi="Arial" w:cs="Arial"/>
          <w:sz w:val="2"/>
          <w:szCs w:val="28"/>
        </w:rPr>
      </w:pPr>
    </w:p>
    <w:tbl>
      <w:tblPr>
        <w:tblW w:w="10490" w:type="dxa"/>
        <w:tblInd w:w="-1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7371"/>
      </w:tblGrid>
      <w:tr w:rsidR="000C0B1E" w:rsidRPr="000C0B1E" w:rsidTr="000C0B1E">
        <w:trPr>
          <w:trHeight w:val="423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6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ASYE assessor name</w:t>
            </w:r>
          </w:p>
        </w:tc>
        <w:tc>
          <w:tcPr>
            <w:tcW w:w="737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0C0B1E" w:rsidRPr="000C0B1E" w:rsidTr="000C0B1E">
        <w:trPr>
          <w:trHeight w:val="20"/>
          <w:tblHeader/>
        </w:trPr>
        <w:tc>
          <w:tcPr>
            <w:tcW w:w="10490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:rsidR="000C0B1E" w:rsidRPr="000C0B1E" w:rsidRDefault="000C0B1E" w:rsidP="00F34ECF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color w:val="FFFFFF"/>
                <w:sz w:val="24"/>
                <w:szCs w:val="24"/>
              </w:rPr>
              <w:t>I confirm my assessment at this review</w:t>
            </w:r>
          </w:p>
        </w:tc>
      </w:tr>
      <w:tr w:rsidR="000C0B1E" w:rsidRPr="000C0B1E" w:rsidTr="000C0B1E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3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Signature</w:t>
            </w:r>
          </w:p>
        </w:tc>
        <w:tc>
          <w:tcPr>
            <w:tcW w:w="737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  <w:tr w:rsidR="000C0B1E" w:rsidRPr="000C0B1E" w:rsidTr="000C0B1E">
        <w:trPr>
          <w:trHeight w:val="20"/>
          <w:tblHeader/>
        </w:trPr>
        <w:tc>
          <w:tcPr>
            <w:tcW w:w="311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spacing w:before="27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 w:rsidRPr="000C0B1E"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</w:p>
        </w:tc>
        <w:tc>
          <w:tcPr>
            <w:tcW w:w="737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0C0B1E" w:rsidRPr="000C0B1E" w:rsidRDefault="000C0B1E" w:rsidP="00F34ECF">
            <w:pPr>
              <w:rPr>
                <w:rFonts w:ascii="Arial" w:eastAsia="Arial" w:hAnsi="Arial" w:cs="Arial"/>
                <w:sz w:val="24"/>
              </w:rPr>
            </w:pPr>
          </w:p>
        </w:tc>
      </w:tr>
    </w:tbl>
    <w:p w:rsidR="000C0B1E" w:rsidRPr="000C0B1E" w:rsidRDefault="000C0B1E" w:rsidP="000C0B1E">
      <w:pPr>
        <w:spacing w:before="24" w:after="0" w:line="240" w:lineRule="auto"/>
        <w:ind w:right="-20"/>
        <w:rPr>
          <w:rFonts w:ascii="Arial" w:eastAsia="Arial" w:hAnsi="Arial" w:cs="Arial"/>
          <w:sz w:val="2"/>
          <w:szCs w:val="28"/>
        </w:rPr>
      </w:pPr>
    </w:p>
    <w:tbl>
      <w:tblPr>
        <w:tblpPr w:leftFromText="180" w:rightFromText="180" w:vertAnchor="text" w:horzAnchor="margin" w:tblpY="106"/>
        <w:tblW w:w="1048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109"/>
        <w:gridCol w:w="7371"/>
      </w:tblGrid>
      <w:tr w:rsidR="00493EE2" w:rsidTr="00493EE2">
        <w:trPr>
          <w:trHeight w:val="20"/>
          <w:tblHeader/>
        </w:trPr>
        <w:tc>
          <w:tcPr>
            <w:tcW w:w="10480" w:type="dxa"/>
            <w:gridSpan w:val="2"/>
            <w:tcBorders>
              <w:top w:val="nil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:rsidR="00493EE2" w:rsidRDefault="00493EE2" w:rsidP="00493EE2">
            <w:pPr>
              <w:spacing w:before="7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Line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manager (if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applicable)</w:t>
            </w:r>
          </w:p>
        </w:tc>
      </w:tr>
      <w:tr w:rsidR="00493EE2" w:rsidTr="00493EE2">
        <w:trPr>
          <w:trHeight w:val="327"/>
          <w:tblHeader/>
        </w:trPr>
        <w:tc>
          <w:tcPr>
            <w:tcW w:w="310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493EE2" w:rsidRDefault="00493EE2" w:rsidP="00493EE2">
            <w:pPr>
              <w:spacing w:before="6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Name</w:t>
            </w:r>
          </w:p>
        </w:tc>
        <w:tc>
          <w:tcPr>
            <w:tcW w:w="737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493EE2" w:rsidRDefault="00493EE2" w:rsidP="00493EE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93EE2" w:rsidTr="00493EE2">
        <w:trPr>
          <w:trHeight w:val="20"/>
          <w:tblHeader/>
        </w:trPr>
        <w:tc>
          <w:tcPr>
            <w:tcW w:w="10480" w:type="dxa"/>
            <w:gridSpan w:val="2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  <w:shd w:val="clear" w:color="auto" w:fill="AB0773"/>
          </w:tcPr>
          <w:p w:rsidR="00493EE2" w:rsidRDefault="00493EE2" w:rsidP="00493EE2">
            <w:pPr>
              <w:spacing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color w:val="FFFFF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have read this assessment and endorse it.</w:t>
            </w:r>
          </w:p>
        </w:tc>
      </w:tr>
      <w:tr w:rsidR="00493EE2" w:rsidTr="00493EE2">
        <w:trPr>
          <w:trHeight w:val="20"/>
          <w:tblHeader/>
        </w:trPr>
        <w:tc>
          <w:tcPr>
            <w:tcW w:w="310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493EE2" w:rsidRDefault="00493EE2" w:rsidP="00493EE2">
            <w:pPr>
              <w:spacing w:before="32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Signature</w:t>
            </w:r>
          </w:p>
        </w:tc>
        <w:tc>
          <w:tcPr>
            <w:tcW w:w="737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493EE2" w:rsidRDefault="00493EE2" w:rsidP="00493EE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93EE2" w:rsidTr="00493EE2">
        <w:trPr>
          <w:trHeight w:val="20"/>
          <w:tblHeader/>
        </w:trPr>
        <w:tc>
          <w:tcPr>
            <w:tcW w:w="3109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493EE2" w:rsidRDefault="00493EE2" w:rsidP="00493EE2">
            <w:pPr>
              <w:spacing w:before="27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AB0773"/>
                <w:sz w:val="24"/>
                <w:szCs w:val="24"/>
              </w:rPr>
              <w:t>Date</w:t>
            </w:r>
          </w:p>
        </w:tc>
        <w:tc>
          <w:tcPr>
            <w:tcW w:w="7371" w:type="dxa"/>
            <w:tcBorders>
              <w:top w:val="single" w:sz="8" w:space="0" w:color="AB0773"/>
              <w:left w:val="single" w:sz="8" w:space="0" w:color="AB0773"/>
              <w:bottom w:val="single" w:sz="8" w:space="0" w:color="AB0773"/>
              <w:right w:val="single" w:sz="8" w:space="0" w:color="AB0773"/>
            </w:tcBorders>
          </w:tcPr>
          <w:p w:rsidR="00493EE2" w:rsidRDefault="00493EE2" w:rsidP="00493EE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0C0B1E" w:rsidRPr="00493EE2" w:rsidRDefault="000C0B1E" w:rsidP="00493EE2">
      <w:pPr>
        <w:rPr>
          <w:rFonts w:ascii="Arial" w:hAnsi="Arial" w:cs="Arial"/>
          <w:sz w:val="2"/>
        </w:rPr>
      </w:pPr>
    </w:p>
    <w:sectPr w:rsidR="000C0B1E" w:rsidRPr="00493EE2" w:rsidSect="000C0B1E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467" w:rsidRDefault="00FB7467" w:rsidP="00FB7467">
      <w:pPr>
        <w:spacing w:after="0" w:line="240" w:lineRule="auto"/>
      </w:pPr>
      <w:r>
        <w:separator/>
      </w:r>
    </w:p>
  </w:endnote>
  <w:endnote w:type="continuationSeparator" w:id="0">
    <w:p w:rsidR="00FB7467" w:rsidRDefault="00FB7467" w:rsidP="00FB7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467" w:rsidRDefault="00FB7467">
    <w:pPr>
      <w:pStyle w:val="Footer"/>
    </w:pPr>
    <w:r>
      <w:rPr>
        <w:rFonts w:ascii="Arial" w:hAnsi="Arial" w:cs="Arial"/>
        <w:b/>
      </w:rPr>
      <w:t>This document has been produced by Skills for Care and should not be altered.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467" w:rsidRDefault="00FB7467" w:rsidP="00FB7467">
      <w:pPr>
        <w:spacing w:after="0" w:line="240" w:lineRule="auto"/>
      </w:pPr>
      <w:r>
        <w:separator/>
      </w:r>
    </w:p>
  </w:footnote>
  <w:footnote w:type="continuationSeparator" w:id="0">
    <w:p w:rsidR="00FB7467" w:rsidRDefault="00FB7467" w:rsidP="00FB7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D67BF1"/>
    <w:multiLevelType w:val="hybridMultilevel"/>
    <w:tmpl w:val="3CAE631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1E"/>
    <w:rsid w:val="000C0B1E"/>
    <w:rsid w:val="00212C0F"/>
    <w:rsid w:val="00493EE2"/>
    <w:rsid w:val="00962E58"/>
    <w:rsid w:val="00B508C9"/>
    <w:rsid w:val="00C326F8"/>
    <w:rsid w:val="00FB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A36AF7-D001-4141-A2B4-8E0250FE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B1E"/>
    <w:pPr>
      <w:widowControl w:val="0"/>
      <w:spacing w:after="200" w:line="276" w:lineRule="auto"/>
    </w:pPr>
    <w:rPr>
      <w:rFonts w:ascii="Calibri" w:eastAsia="Calibri" w:hAnsi="Calibri" w:cs="Calibri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B1E"/>
    <w:pPr>
      <w:ind w:left="720"/>
      <w:contextualSpacing/>
    </w:pPr>
  </w:style>
  <w:style w:type="table" w:styleId="TableGrid">
    <w:name w:val="Table Grid"/>
    <w:basedOn w:val="TableNormal"/>
    <w:uiPriority w:val="39"/>
    <w:rsid w:val="000C0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74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467"/>
    <w:rPr>
      <w:rFonts w:ascii="Calibri" w:eastAsia="Calibri" w:hAnsi="Calibri" w:cs="Calibri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FB74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7467"/>
    <w:rPr>
      <w:rFonts w:ascii="Calibri" w:eastAsia="Calibri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2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4</cp:revision>
  <dcterms:created xsi:type="dcterms:W3CDTF">2017-07-31T14:57:00Z</dcterms:created>
  <dcterms:modified xsi:type="dcterms:W3CDTF">2017-08-01T13:44:00Z</dcterms:modified>
</cp:coreProperties>
</file>